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96" w:rsidRPr="00817693" w:rsidRDefault="00641B96" w:rsidP="006F6B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17693">
        <w:rPr>
          <w:rFonts w:ascii="Arial" w:eastAsia="Times New Roman" w:hAnsi="Arial" w:cs="Arial"/>
          <w:b/>
          <w:bCs/>
          <w:sz w:val="28"/>
          <w:szCs w:val="28"/>
        </w:rPr>
        <w:t xml:space="preserve">Rural Active Living Assessment (RALA) </w:t>
      </w:r>
      <w:r w:rsidR="005F1EE6" w:rsidRPr="00817693">
        <w:rPr>
          <w:rFonts w:ascii="Arial" w:eastAsia="Times New Roman" w:hAnsi="Arial" w:cs="Arial"/>
          <w:b/>
          <w:bCs/>
          <w:sz w:val="28"/>
          <w:szCs w:val="28"/>
        </w:rPr>
        <w:t>Final Report</w:t>
      </w:r>
      <w:r w:rsidR="009C42D4" w:rsidRPr="00817693">
        <w:rPr>
          <w:rFonts w:ascii="Arial" w:eastAsia="Times New Roman" w:hAnsi="Arial" w:cs="Arial"/>
          <w:b/>
          <w:bCs/>
          <w:sz w:val="28"/>
          <w:szCs w:val="28"/>
        </w:rPr>
        <w:t xml:space="preserve"> Evaluation</w:t>
      </w:r>
    </w:p>
    <w:p w:rsidR="00641B96" w:rsidRPr="00817693" w:rsidRDefault="00641B96" w:rsidP="00641B9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41B96" w:rsidRPr="00817693" w:rsidRDefault="00641B96" w:rsidP="008A3A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817693">
        <w:rPr>
          <w:rFonts w:ascii="Arial" w:eastAsia="Times New Roman" w:hAnsi="Arial" w:cs="Arial"/>
          <w:iCs/>
          <w:sz w:val="20"/>
          <w:szCs w:val="20"/>
        </w:rPr>
        <w:t>This survey i</w:t>
      </w:r>
      <w:r w:rsidR="00061B38" w:rsidRPr="00817693">
        <w:rPr>
          <w:rFonts w:ascii="Arial" w:eastAsia="Times New Roman" w:hAnsi="Arial" w:cs="Arial"/>
          <w:iCs/>
          <w:sz w:val="20"/>
          <w:szCs w:val="20"/>
        </w:rPr>
        <w:t>s part of an</w:t>
      </w:r>
      <w:r w:rsidR="00FB6A83" w:rsidRPr="00817693">
        <w:rPr>
          <w:rFonts w:ascii="Arial" w:eastAsia="Times New Roman" w:hAnsi="Arial" w:cs="Arial"/>
          <w:iCs/>
          <w:sz w:val="20"/>
          <w:szCs w:val="20"/>
        </w:rPr>
        <w:t xml:space="preserve"> evaluation of the RALA final report and will be used to improve the final product</w:t>
      </w:r>
      <w:r w:rsidR="008A3A30">
        <w:rPr>
          <w:rFonts w:ascii="Arial" w:eastAsia="Times New Roman" w:hAnsi="Arial" w:cs="Arial"/>
          <w:iCs/>
          <w:sz w:val="20"/>
          <w:szCs w:val="20"/>
        </w:rPr>
        <w:t xml:space="preserve">. </w:t>
      </w:r>
      <w:r w:rsidRPr="00817693">
        <w:rPr>
          <w:rFonts w:ascii="Arial" w:eastAsia="Times New Roman" w:hAnsi="Arial" w:cs="Arial"/>
          <w:iCs/>
          <w:sz w:val="20"/>
          <w:szCs w:val="20"/>
        </w:rPr>
        <w:t>Please answe</w:t>
      </w:r>
      <w:r w:rsidR="00FB6A83" w:rsidRPr="00817693">
        <w:rPr>
          <w:rFonts w:ascii="Arial" w:eastAsia="Times New Roman" w:hAnsi="Arial" w:cs="Arial"/>
          <w:iCs/>
          <w:sz w:val="20"/>
          <w:szCs w:val="20"/>
        </w:rPr>
        <w:t>r frankly</w:t>
      </w:r>
      <w:r w:rsidR="00AC780A" w:rsidRPr="00817693">
        <w:rPr>
          <w:rFonts w:ascii="Arial" w:eastAsia="Times New Roman" w:hAnsi="Arial" w:cs="Arial"/>
          <w:iCs/>
          <w:sz w:val="20"/>
          <w:szCs w:val="20"/>
        </w:rPr>
        <w:t>. Space is</w:t>
      </w:r>
      <w:r w:rsidR="000011E6" w:rsidRPr="00817693">
        <w:rPr>
          <w:rFonts w:ascii="Arial" w:eastAsia="Times New Roman" w:hAnsi="Arial" w:cs="Arial"/>
          <w:iCs/>
          <w:sz w:val="20"/>
          <w:szCs w:val="20"/>
        </w:rPr>
        <w:t xml:space="preserve"> provided at the end for</w:t>
      </w:r>
      <w:r w:rsidR="00FB6A83" w:rsidRPr="00817693">
        <w:rPr>
          <w:rFonts w:ascii="Arial" w:eastAsia="Times New Roman" w:hAnsi="Arial" w:cs="Arial"/>
          <w:iCs/>
          <w:sz w:val="20"/>
          <w:szCs w:val="20"/>
        </w:rPr>
        <w:t xml:space="preserve"> additional </w:t>
      </w:r>
      <w:r w:rsidR="00AC780A" w:rsidRPr="00817693">
        <w:rPr>
          <w:rFonts w:ascii="Arial" w:eastAsia="Times New Roman" w:hAnsi="Arial" w:cs="Arial"/>
          <w:iCs/>
          <w:sz w:val="20"/>
          <w:szCs w:val="20"/>
        </w:rPr>
        <w:t xml:space="preserve">comments or </w:t>
      </w:r>
      <w:r w:rsidR="00FB6A83" w:rsidRPr="00817693">
        <w:rPr>
          <w:rFonts w:ascii="Arial" w:eastAsia="Times New Roman" w:hAnsi="Arial" w:cs="Arial"/>
          <w:iCs/>
          <w:sz w:val="20"/>
          <w:szCs w:val="20"/>
        </w:rPr>
        <w:t>feedbac</w:t>
      </w:r>
      <w:r w:rsidR="00AC780A" w:rsidRPr="00817693">
        <w:rPr>
          <w:rFonts w:ascii="Arial" w:eastAsia="Times New Roman" w:hAnsi="Arial" w:cs="Arial"/>
          <w:iCs/>
          <w:sz w:val="20"/>
          <w:szCs w:val="20"/>
        </w:rPr>
        <w:t>k</w:t>
      </w:r>
      <w:r w:rsidR="00061B38" w:rsidRPr="00817693">
        <w:rPr>
          <w:rFonts w:ascii="Arial" w:eastAsia="Times New Roman" w:hAnsi="Arial" w:cs="Arial"/>
          <w:iCs/>
          <w:sz w:val="20"/>
          <w:szCs w:val="20"/>
        </w:rPr>
        <w:t xml:space="preserve">. </w:t>
      </w:r>
    </w:p>
    <w:p w:rsidR="00641B96" w:rsidRPr="00817693" w:rsidRDefault="00641B96" w:rsidP="00641B9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:rsidR="0000400C" w:rsidRPr="00817693" w:rsidRDefault="0000400C" w:rsidP="00641B9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817693">
        <w:rPr>
          <w:rFonts w:ascii="Arial" w:eastAsia="Times New Roman" w:hAnsi="Arial" w:cs="Arial"/>
          <w:iCs/>
          <w:sz w:val="20"/>
          <w:szCs w:val="20"/>
        </w:rPr>
        <w:t>Please return c</w:t>
      </w:r>
      <w:r w:rsidR="00641B96" w:rsidRPr="00817693">
        <w:rPr>
          <w:rFonts w:ascii="Arial" w:eastAsia="Times New Roman" w:hAnsi="Arial" w:cs="Arial"/>
          <w:iCs/>
          <w:sz w:val="20"/>
          <w:szCs w:val="20"/>
        </w:rPr>
        <w:t>omplete</w:t>
      </w:r>
      <w:r w:rsidRPr="00817693">
        <w:rPr>
          <w:rFonts w:ascii="Arial" w:eastAsia="Times New Roman" w:hAnsi="Arial" w:cs="Arial"/>
          <w:iCs/>
          <w:sz w:val="20"/>
          <w:szCs w:val="20"/>
        </w:rPr>
        <w:t>d</w:t>
      </w:r>
      <w:r w:rsidR="00641B96" w:rsidRPr="00817693">
        <w:rPr>
          <w:rFonts w:ascii="Arial" w:eastAsia="Times New Roman" w:hAnsi="Arial" w:cs="Arial"/>
          <w:iCs/>
          <w:sz w:val="20"/>
          <w:szCs w:val="20"/>
        </w:rPr>
        <w:t xml:space="preserve"> questionnaire</w:t>
      </w:r>
      <w:r w:rsidRPr="00817693">
        <w:rPr>
          <w:rFonts w:ascii="Arial" w:eastAsia="Times New Roman" w:hAnsi="Arial" w:cs="Arial"/>
          <w:iCs/>
          <w:sz w:val="20"/>
          <w:szCs w:val="20"/>
        </w:rPr>
        <w:t>s to:</w:t>
      </w:r>
      <w:r w:rsidR="00F67DA3" w:rsidRPr="00817693">
        <w:rPr>
          <w:rFonts w:ascii="Arial" w:eastAsia="Times New Roman" w:hAnsi="Arial" w:cs="Arial"/>
          <w:iCs/>
          <w:sz w:val="20"/>
          <w:szCs w:val="20"/>
        </w:rPr>
        <w:br/>
      </w:r>
    </w:p>
    <w:p w:rsidR="00F67DA3" w:rsidRDefault="007C519C" w:rsidP="00641B9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Cindy Levesque</w:t>
      </w:r>
    </w:p>
    <w:p w:rsidR="003E5E37" w:rsidRDefault="003E5E37" w:rsidP="00641B9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3E5E37">
        <w:rPr>
          <w:rFonts w:ascii="Arial" w:eastAsia="Times New Roman" w:hAnsi="Arial" w:cs="Arial"/>
          <w:iCs/>
          <w:sz w:val="20"/>
          <w:szCs w:val="20"/>
        </w:rPr>
        <w:t>Department of Social Development</w:t>
      </w:r>
      <w:bookmarkStart w:id="0" w:name="_GoBack"/>
      <w:bookmarkEnd w:id="0"/>
    </w:p>
    <w:p w:rsidR="007C519C" w:rsidRDefault="007C519C" w:rsidP="00641B9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551 King Street</w:t>
      </w:r>
    </w:p>
    <w:p w:rsidR="007C519C" w:rsidRDefault="007C519C" w:rsidP="00641B9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Fredericton NB, E3B 5H1</w:t>
      </w:r>
    </w:p>
    <w:p w:rsidR="007C519C" w:rsidRPr="00817693" w:rsidRDefault="007C519C" w:rsidP="00641B9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hyperlink r:id="rId9" w:history="1">
        <w:r w:rsidRPr="007B0AEE">
          <w:rPr>
            <w:rStyle w:val="Hyperlink"/>
            <w:rFonts w:ascii="Arial" w:eastAsia="Times New Roman" w:hAnsi="Arial" w:cs="Arial"/>
            <w:sz w:val="20"/>
            <w:szCs w:val="20"/>
          </w:rPr>
          <w:t>Cindy.Levesque@gnb.ca</w:t>
        </w:r>
      </w:hyperlink>
      <w:r>
        <w:rPr>
          <w:rFonts w:ascii="Arial" w:eastAsia="Times New Roman" w:hAnsi="Arial" w:cs="Arial"/>
          <w:iCs/>
          <w:sz w:val="20"/>
          <w:szCs w:val="20"/>
        </w:rPr>
        <w:t xml:space="preserve">  </w:t>
      </w:r>
    </w:p>
    <w:p w:rsidR="0000400C" w:rsidRPr="00817693" w:rsidRDefault="0000400C" w:rsidP="00641B9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:rsidR="00641B96" w:rsidRPr="00817693" w:rsidRDefault="00641B96" w:rsidP="00641B9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817693">
        <w:rPr>
          <w:rFonts w:ascii="Arial" w:eastAsia="Times New Roman" w:hAnsi="Arial" w:cs="Arial"/>
          <w:iCs/>
          <w:sz w:val="20"/>
          <w:szCs w:val="20"/>
        </w:rPr>
        <w:t xml:space="preserve">If you have questions, please feel </w:t>
      </w:r>
      <w:r w:rsidR="0000400C" w:rsidRPr="00817693">
        <w:rPr>
          <w:rFonts w:ascii="Arial" w:eastAsia="Times New Roman" w:hAnsi="Arial" w:cs="Arial"/>
          <w:iCs/>
          <w:sz w:val="20"/>
          <w:szCs w:val="20"/>
        </w:rPr>
        <w:t xml:space="preserve">free to call </w:t>
      </w:r>
      <w:r w:rsidR="007C519C">
        <w:rPr>
          <w:rFonts w:ascii="Arial" w:eastAsia="Times New Roman" w:hAnsi="Arial" w:cs="Arial"/>
          <w:iCs/>
          <w:sz w:val="20"/>
          <w:szCs w:val="20"/>
        </w:rPr>
        <w:t>Cindy Levesque at 440-3572</w:t>
      </w:r>
    </w:p>
    <w:p w:rsidR="00641B96" w:rsidRPr="00817693" w:rsidRDefault="00641B96" w:rsidP="00641B9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5"/>
        <w:gridCol w:w="1003"/>
        <w:gridCol w:w="450"/>
        <w:gridCol w:w="360"/>
        <w:gridCol w:w="360"/>
        <w:gridCol w:w="900"/>
      </w:tblGrid>
      <w:tr w:rsidR="00641B96" w:rsidRPr="00817693" w:rsidTr="008A3A30">
        <w:tc>
          <w:tcPr>
            <w:tcW w:w="6485" w:type="dxa"/>
          </w:tcPr>
          <w:p w:rsidR="00641B96" w:rsidRPr="00817693" w:rsidRDefault="00641B96" w:rsidP="00641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what extent do you agree or di</w:t>
            </w:r>
            <w:r w:rsidR="001270A9" w:rsidRPr="00817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sagree with the following</w:t>
            </w:r>
            <w:r w:rsidRPr="00817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3" w:type="dxa"/>
            <w:vAlign w:val="center"/>
          </w:tcPr>
          <w:p w:rsidR="008A3A30" w:rsidRDefault="00641B96" w:rsidP="00641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7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Totally disagree</w:t>
            </w:r>
          </w:p>
          <w:p w:rsidR="00641B96" w:rsidRPr="00817693" w:rsidRDefault="00641B96" w:rsidP="00641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7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641B96" w:rsidRPr="00817693" w:rsidRDefault="00641B96" w:rsidP="00641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41B96" w:rsidRPr="00817693" w:rsidRDefault="00641B96" w:rsidP="00641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41B96" w:rsidRPr="00817693" w:rsidRDefault="00641B96" w:rsidP="00641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41B96" w:rsidRPr="00817693" w:rsidRDefault="00641B96" w:rsidP="00641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7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Totally agree </w:t>
            </w:r>
          </w:p>
        </w:tc>
      </w:tr>
      <w:tr w:rsidR="00641B96" w:rsidRPr="00817693" w:rsidTr="008A3A30">
        <w:tc>
          <w:tcPr>
            <w:tcW w:w="6485" w:type="dxa"/>
          </w:tcPr>
          <w:p w:rsidR="00641B96" w:rsidRPr="00817693" w:rsidRDefault="005A58E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="00A7363B" w:rsidRPr="00817693">
              <w:rPr>
                <w:rFonts w:ascii="Arial" w:eastAsia="Times New Roman" w:hAnsi="Arial" w:cs="Arial"/>
                <w:sz w:val="20"/>
                <w:szCs w:val="20"/>
              </w:rPr>
              <w:t>Overall the RALA report was easy to understand</w:t>
            </w:r>
            <w:r w:rsidR="00641B96" w:rsidRPr="0081769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03" w:type="dxa"/>
            <w:vAlign w:val="center"/>
          </w:tcPr>
          <w:p w:rsidR="00641B96" w:rsidRPr="00817693" w:rsidRDefault="00641B96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vAlign w:val="center"/>
          </w:tcPr>
          <w:p w:rsidR="00641B96" w:rsidRPr="00817693" w:rsidRDefault="00641B96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0" w:type="dxa"/>
            <w:vAlign w:val="center"/>
          </w:tcPr>
          <w:p w:rsidR="00641B96" w:rsidRPr="00817693" w:rsidRDefault="00641B96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0" w:type="dxa"/>
            <w:vAlign w:val="center"/>
          </w:tcPr>
          <w:p w:rsidR="00641B96" w:rsidRPr="00817693" w:rsidRDefault="00641B96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641B96" w:rsidRPr="00817693" w:rsidRDefault="00641B96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5</w:t>
            </w:r>
          </w:p>
        </w:tc>
      </w:tr>
      <w:tr w:rsidR="00053C2E" w:rsidRPr="00817693" w:rsidTr="008A3A30">
        <w:tc>
          <w:tcPr>
            <w:tcW w:w="6485" w:type="dxa"/>
          </w:tcPr>
          <w:p w:rsidR="00053C2E" w:rsidRPr="00817693" w:rsidRDefault="00053C2E" w:rsidP="00B93BD4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 xml:space="preserve">2. The report language and terminology were easy to understand. </w:t>
            </w:r>
          </w:p>
        </w:tc>
        <w:tc>
          <w:tcPr>
            <w:tcW w:w="1003" w:type="dxa"/>
            <w:vAlign w:val="center"/>
          </w:tcPr>
          <w:p w:rsidR="00053C2E" w:rsidRPr="00817693" w:rsidRDefault="00053C2E" w:rsidP="00E27FAE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vAlign w:val="center"/>
          </w:tcPr>
          <w:p w:rsidR="00053C2E" w:rsidRPr="00817693" w:rsidRDefault="00053C2E" w:rsidP="00E27FAE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0" w:type="dxa"/>
            <w:vAlign w:val="center"/>
          </w:tcPr>
          <w:p w:rsidR="00053C2E" w:rsidRPr="00817693" w:rsidRDefault="00053C2E" w:rsidP="00E27FAE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0" w:type="dxa"/>
            <w:vAlign w:val="center"/>
          </w:tcPr>
          <w:p w:rsidR="00053C2E" w:rsidRPr="00817693" w:rsidRDefault="00053C2E" w:rsidP="00E27FAE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053C2E" w:rsidRPr="00817693" w:rsidRDefault="00053C2E" w:rsidP="00E27FAE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5</w:t>
            </w:r>
          </w:p>
        </w:tc>
      </w:tr>
      <w:tr w:rsidR="00207F74" w:rsidRPr="00817693" w:rsidTr="008A3A30">
        <w:tc>
          <w:tcPr>
            <w:tcW w:w="6485" w:type="dxa"/>
          </w:tcPr>
          <w:p w:rsidR="00207F74" w:rsidRPr="00817693" w:rsidRDefault="00207F74" w:rsidP="00B93BD4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 xml:space="preserve">3. The report was a good length. </w:t>
            </w:r>
          </w:p>
        </w:tc>
        <w:tc>
          <w:tcPr>
            <w:tcW w:w="1003" w:type="dxa"/>
            <w:vAlign w:val="center"/>
          </w:tcPr>
          <w:p w:rsidR="00207F74" w:rsidRPr="00817693" w:rsidRDefault="00207F74" w:rsidP="00E27FAE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vAlign w:val="center"/>
          </w:tcPr>
          <w:p w:rsidR="00207F74" w:rsidRPr="00817693" w:rsidRDefault="00207F74" w:rsidP="00E27FAE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E27FAE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E27FAE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207F74" w:rsidRPr="00817693" w:rsidRDefault="00207F74" w:rsidP="00E27FAE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5</w:t>
            </w:r>
          </w:p>
        </w:tc>
      </w:tr>
      <w:tr w:rsidR="00207F74" w:rsidRPr="00817693" w:rsidTr="008A3A30">
        <w:tc>
          <w:tcPr>
            <w:tcW w:w="6485" w:type="dxa"/>
          </w:tcPr>
          <w:p w:rsidR="00207F74" w:rsidRPr="00817693" w:rsidRDefault="00207F74" w:rsidP="00B93BD4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 xml:space="preserve">4. The RALA report will be useful in our community’s planning needs. </w:t>
            </w:r>
          </w:p>
        </w:tc>
        <w:tc>
          <w:tcPr>
            <w:tcW w:w="1003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5</w:t>
            </w:r>
          </w:p>
        </w:tc>
      </w:tr>
      <w:tr w:rsidR="00207F74" w:rsidRPr="00817693" w:rsidTr="008A3A30">
        <w:tc>
          <w:tcPr>
            <w:tcW w:w="6485" w:type="dxa"/>
          </w:tcPr>
          <w:p w:rsidR="00207F74" w:rsidRPr="00817693" w:rsidRDefault="00207F74" w:rsidP="00B93BD4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5. We know more than we did about the opportunities for physical activity in our community.</w:t>
            </w:r>
          </w:p>
        </w:tc>
        <w:tc>
          <w:tcPr>
            <w:tcW w:w="1003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5</w:t>
            </w:r>
          </w:p>
        </w:tc>
      </w:tr>
      <w:tr w:rsidR="00207F74" w:rsidRPr="00817693" w:rsidTr="008A3A30">
        <w:tc>
          <w:tcPr>
            <w:tcW w:w="6485" w:type="dxa"/>
          </w:tcPr>
          <w:p w:rsidR="00207F74" w:rsidRPr="00817693" w:rsidRDefault="00207F74" w:rsidP="004D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6. We know more than we did about the availability of healthy food in our community.</w:t>
            </w:r>
          </w:p>
        </w:tc>
        <w:tc>
          <w:tcPr>
            <w:tcW w:w="1003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</w:rPr>
            </w:pPr>
            <w:r w:rsidRPr="00817693">
              <w:rPr>
                <w:rFonts w:ascii="Arial" w:eastAsia="Times New Roman" w:hAnsi="Arial" w:cs="Arial"/>
              </w:rPr>
              <w:t>5</w:t>
            </w:r>
          </w:p>
        </w:tc>
      </w:tr>
      <w:tr w:rsidR="00207F74" w:rsidRPr="00817693" w:rsidTr="008A3A30">
        <w:tc>
          <w:tcPr>
            <w:tcW w:w="6485" w:type="dxa"/>
          </w:tcPr>
          <w:p w:rsidR="00207F74" w:rsidRPr="00817693" w:rsidRDefault="00207F74" w:rsidP="00B3326C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 xml:space="preserve">7. The RALA report is a good summary or inventory of the opportunities for physical activity available in our community. </w:t>
            </w:r>
          </w:p>
        </w:tc>
        <w:tc>
          <w:tcPr>
            <w:tcW w:w="1003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7F74" w:rsidRPr="00817693" w:rsidTr="008A3A30">
        <w:tc>
          <w:tcPr>
            <w:tcW w:w="6485" w:type="dxa"/>
          </w:tcPr>
          <w:p w:rsidR="00207F74" w:rsidRPr="00817693" w:rsidRDefault="00207F74" w:rsidP="003934BF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8. The RALA reports has helped to highlight areas in the community that could use improvement.</w:t>
            </w:r>
          </w:p>
        </w:tc>
        <w:tc>
          <w:tcPr>
            <w:tcW w:w="1003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7F74" w:rsidRPr="00817693" w:rsidTr="008A3A30">
        <w:tc>
          <w:tcPr>
            <w:tcW w:w="6485" w:type="dxa"/>
          </w:tcPr>
          <w:p w:rsidR="00207F74" w:rsidRPr="00817693" w:rsidRDefault="00207F74" w:rsidP="00B3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 xml:space="preserve">9. The RALA report is a good baseline and starting point for future conversations on improving physical activity in our community. </w:t>
            </w:r>
          </w:p>
        </w:tc>
        <w:tc>
          <w:tcPr>
            <w:tcW w:w="1003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7F74" w:rsidRPr="00817693" w:rsidTr="008A3A30">
        <w:tc>
          <w:tcPr>
            <w:tcW w:w="6485" w:type="dxa"/>
          </w:tcPr>
          <w:p w:rsidR="00207F74" w:rsidRPr="00817693" w:rsidRDefault="00207F74" w:rsidP="00E27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10. Having a Public Health Inspector help complete the RALA Tools and provide a final report made the process easier and feasible.</w:t>
            </w:r>
          </w:p>
        </w:tc>
        <w:tc>
          <w:tcPr>
            <w:tcW w:w="1003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7F74" w:rsidRPr="00817693" w:rsidTr="008A3A30">
        <w:tc>
          <w:tcPr>
            <w:tcW w:w="6485" w:type="dxa"/>
          </w:tcPr>
          <w:p w:rsidR="00207F74" w:rsidRPr="00817693" w:rsidRDefault="00207F74" w:rsidP="00E27FAE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11. We would recommend other communities have the RALA Tools completed.</w:t>
            </w:r>
          </w:p>
        </w:tc>
        <w:tc>
          <w:tcPr>
            <w:tcW w:w="1003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7F74" w:rsidRPr="00817693" w:rsidTr="008A3A30">
        <w:trPr>
          <w:trHeight w:val="488"/>
        </w:trPr>
        <w:tc>
          <w:tcPr>
            <w:tcW w:w="9558" w:type="dxa"/>
            <w:gridSpan w:val="6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b/>
                <w:sz w:val="20"/>
                <w:szCs w:val="20"/>
              </w:rPr>
              <w:t>12a. Was the Final RALA Report useful</w:t>
            </w:r>
            <w:r w:rsidRPr="00817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  <w:r w:rsidRPr="008176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817693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817693">
              <w:rPr>
                <w:rFonts w:ascii="Arial" w:eastAsia="Times New Roman" w:hAnsi="Arial" w:cs="Arial"/>
                <w:sz w:val="20"/>
                <w:szCs w:val="20"/>
              </w:rPr>
              <w:t xml:space="preserve">   Yes</w:t>
            </w:r>
          </w:p>
          <w:p w:rsidR="00207F74" w:rsidRPr="00817693" w:rsidRDefault="00207F74" w:rsidP="008A3A30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817693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817693">
              <w:rPr>
                <w:rFonts w:ascii="Arial" w:eastAsia="Times New Roman" w:hAnsi="Arial" w:cs="Arial"/>
                <w:sz w:val="20"/>
                <w:szCs w:val="20"/>
              </w:rPr>
              <w:t xml:space="preserve">   No</w:t>
            </w:r>
          </w:p>
        </w:tc>
      </w:tr>
      <w:tr w:rsidR="00207F74" w:rsidRPr="00817693" w:rsidTr="008A3A30">
        <w:trPr>
          <w:trHeight w:val="487"/>
        </w:trPr>
        <w:tc>
          <w:tcPr>
            <w:tcW w:w="9558" w:type="dxa"/>
            <w:gridSpan w:val="6"/>
          </w:tcPr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12b. </w:t>
            </w:r>
            <w:r w:rsidRPr="00817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 no, why not?</w:t>
            </w: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07F74" w:rsidRPr="00817693" w:rsidTr="008A3A30">
        <w:tc>
          <w:tcPr>
            <w:tcW w:w="9558" w:type="dxa"/>
            <w:gridSpan w:val="6"/>
          </w:tcPr>
          <w:p w:rsidR="00207F74" w:rsidRPr="00817693" w:rsidRDefault="00207F74" w:rsidP="003934B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7693">
              <w:rPr>
                <w:rFonts w:ascii="Arial" w:eastAsia="Calibri" w:hAnsi="Arial" w:cs="Arial"/>
                <w:b/>
                <w:sz w:val="20"/>
                <w:szCs w:val="20"/>
              </w:rPr>
              <w:t>13.  Were there any sections of the report that were difficult to understand? Please describe:</w:t>
            </w:r>
          </w:p>
          <w:p w:rsidR="00207F74" w:rsidRPr="00817693" w:rsidRDefault="00207F74" w:rsidP="007E7DCA">
            <w:pPr>
              <w:spacing w:after="0" w:line="240" w:lineRule="auto"/>
              <w:ind w:left="180" w:hanging="18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07F74" w:rsidRDefault="00207F74" w:rsidP="0081769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7693" w:rsidRPr="00817693" w:rsidRDefault="00817693" w:rsidP="0081769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71C2" w:rsidRPr="00817693" w:rsidRDefault="009D71C2" w:rsidP="006052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07F74" w:rsidRPr="00817693" w:rsidRDefault="00207F74" w:rsidP="00207F7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07F74" w:rsidRPr="00817693" w:rsidTr="008A3A30">
        <w:tc>
          <w:tcPr>
            <w:tcW w:w="9558" w:type="dxa"/>
            <w:gridSpan w:val="6"/>
          </w:tcPr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14.  How could the RALA reporting be improved? Pease describe</w:t>
            </w:r>
            <w:r w:rsidRPr="0081769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817693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817693">
              <w:rPr>
                <w:rFonts w:ascii="Arial" w:eastAsia="Times New Roman" w:hAnsi="Arial" w:cs="Arial"/>
                <w:sz w:val="20"/>
                <w:szCs w:val="20"/>
              </w:rPr>
              <w:t xml:space="preserve">   No improvements needed</w:t>
            </w: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7F74" w:rsidRPr="00817693" w:rsidRDefault="00207F74" w:rsidP="00641B96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F74" w:rsidRPr="00817693" w:rsidTr="008A3A30">
        <w:tc>
          <w:tcPr>
            <w:tcW w:w="9558" w:type="dxa"/>
            <w:gridSpan w:val="6"/>
          </w:tcPr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7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 Additional comments and/or feedback:</w:t>
            </w: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07F74" w:rsidRPr="00817693" w:rsidRDefault="00207F74" w:rsidP="003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67DA3" w:rsidRPr="00817693" w:rsidRDefault="00F67DA3" w:rsidP="00641B9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val="en-US"/>
        </w:rPr>
      </w:pPr>
    </w:p>
    <w:p w:rsidR="00641B96" w:rsidRPr="00817693" w:rsidRDefault="003934BF" w:rsidP="00641B9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en-US"/>
        </w:rPr>
      </w:pPr>
      <w:r w:rsidRPr="00817693">
        <w:rPr>
          <w:rFonts w:ascii="Arial" w:eastAsia="Times New Roman" w:hAnsi="Arial" w:cs="Arial"/>
          <w:b/>
          <w:iCs/>
          <w:sz w:val="24"/>
          <w:szCs w:val="24"/>
          <w:lang w:val="en-US"/>
        </w:rPr>
        <w:t>Thank you for taking the time to provide feedback!</w:t>
      </w:r>
    </w:p>
    <w:p w:rsidR="00655DA9" w:rsidRPr="00817693" w:rsidRDefault="003E5E37">
      <w:pPr>
        <w:rPr>
          <w:rFonts w:ascii="Arial" w:hAnsi="Arial" w:cs="Arial"/>
        </w:rPr>
      </w:pPr>
    </w:p>
    <w:sectPr w:rsidR="00655DA9" w:rsidRPr="00817693" w:rsidSect="00817693">
      <w:headerReference w:type="default" r:id="rId10"/>
      <w:pgSz w:w="12240" w:h="15840"/>
      <w:pgMar w:top="230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693" w:rsidRDefault="00817693" w:rsidP="00817693">
      <w:pPr>
        <w:spacing w:after="0" w:line="240" w:lineRule="auto"/>
      </w:pPr>
      <w:r>
        <w:separator/>
      </w:r>
    </w:p>
  </w:endnote>
  <w:endnote w:type="continuationSeparator" w:id="0">
    <w:p w:rsidR="00817693" w:rsidRDefault="00817693" w:rsidP="0081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693" w:rsidRDefault="00817693" w:rsidP="00817693">
      <w:pPr>
        <w:spacing w:after="0" w:line="240" w:lineRule="auto"/>
      </w:pPr>
      <w:r>
        <w:separator/>
      </w:r>
    </w:p>
  </w:footnote>
  <w:footnote w:type="continuationSeparator" w:id="0">
    <w:p w:rsidR="00817693" w:rsidRDefault="00817693" w:rsidP="0081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93" w:rsidRDefault="0081769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editId="06D6A584">
          <wp:simplePos x="0" y="0"/>
          <wp:positionH relativeFrom="column">
            <wp:posOffset>-598170</wp:posOffset>
          </wp:positionH>
          <wp:positionV relativeFrom="paragraph">
            <wp:posOffset>-285750</wp:posOffset>
          </wp:positionV>
          <wp:extent cx="7233285" cy="1171575"/>
          <wp:effectExtent l="0" t="0" r="5715" b="9525"/>
          <wp:wrapNone/>
          <wp:docPr id="1" name="Picture 1" descr="Header-Colour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Colour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96"/>
    <w:rsid w:val="000011E6"/>
    <w:rsid w:val="0000400C"/>
    <w:rsid w:val="00023B1F"/>
    <w:rsid w:val="00053C2E"/>
    <w:rsid w:val="00061B38"/>
    <w:rsid w:val="000C59A5"/>
    <w:rsid w:val="00126FA4"/>
    <w:rsid w:val="001270A9"/>
    <w:rsid w:val="001B6858"/>
    <w:rsid w:val="00207F74"/>
    <w:rsid w:val="00214AE6"/>
    <w:rsid w:val="00234767"/>
    <w:rsid w:val="00315F72"/>
    <w:rsid w:val="003934BF"/>
    <w:rsid w:val="003C298A"/>
    <w:rsid w:val="003E5E37"/>
    <w:rsid w:val="004704BE"/>
    <w:rsid w:val="004D1F31"/>
    <w:rsid w:val="005A58E4"/>
    <w:rsid w:val="005F1EE6"/>
    <w:rsid w:val="00605258"/>
    <w:rsid w:val="00641B96"/>
    <w:rsid w:val="006F6B4F"/>
    <w:rsid w:val="007C519C"/>
    <w:rsid w:val="007E7DCA"/>
    <w:rsid w:val="00817693"/>
    <w:rsid w:val="008A3A30"/>
    <w:rsid w:val="008B642B"/>
    <w:rsid w:val="0091593F"/>
    <w:rsid w:val="009C42D4"/>
    <w:rsid w:val="009D71C2"/>
    <w:rsid w:val="00A06525"/>
    <w:rsid w:val="00A7363B"/>
    <w:rsid w:val="00AC780A"/>
    <w:rsid w:val="00B3326C"/>
    <w:rsid w:val="00B93BD4"/>
    <w:rsid w:val="00BA1056"/>
    <w:rsid w:val="00EA18EE"/>
    <w:rsid w:val="00EF59A0"/>
    <w:rsid w:val="00F67DA3"/>
    <w:rsid w:val="00F72BC0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CC4CF6"/>
  <w15:docId w15:val="{F18B3CF1-DFEA-4BF9-A68D-A3105C14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93"/>
  </w:style>
  <w:style w:type="paragraph" w:styleId="Footer">
    <w:name w:val="footer"/>
    <w:basedOn w:val="Normal"/>
    <w:link w:val="FooterChar"/>
    <w:uiPriority w:val="99"/>
    <w:unhideWhenUsed/>
    <w:rsid w:val="0081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93"/>
  </w:style>
  <w:style w:type="character" w:styleId="UnresolvedMention">
    <w:name w:val="Unresolved Mention"/>
    <w:basedOn w:val="DefaultParagraphFont"/>
    <w:uiPriority w:val="99"/>
    <w:semiHidden/>
    <w:unhideWhenUsed/>
    <w:rsid w:val="007C51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indy.Levesque@gn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CEEA8AFD1F94994A941A827B994F0" ma:contentTypeVersion="0" ma:contentTypeDescription="Create a new document." ma:contentTypeScope="" ma:versionID="ab1c378c41d8d4be1652a051834f1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A4A8E-6AE3-40AC-85DB-821A52C0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5AD77-07FA-49C5-82C8-57F29FC96AB8}">
  <ds:schemaRefs>
    <ds:schemaRef ds:uri="http://www.w3.org/XML/1998/namespace"/>
    <ds:schemaRef ds:uri="http://schemas.microsoft.com/office/2006/documentManagement/types"/>
    <ds:schemaRef ds:uri="eee9709f-56bc-468c-9afb-26982f7d176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753977-402F-4E3F-91A5-620004923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Sanford, Olivia (DH/MS)</dc:creator>
  <cp:lastModifiedBy>Levesque, Cindy (SD/DS)</cp:lastModifiedBy>
  <cp:revision>35</cp:revision>
  <cp:lastPrinted>2017-05-17T16:52:00Z</cp:lastPrinted>
  <dcterms:created xsi:type="dcterms:W3CDTF">2017-05-12T13:54:00Z</dcterms:created>
  <dcterms:modified xsi:type="dcterms:W3CDTF">2019-03-28T16:39:00Z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0x010100FCECEEA8AFD1F94994A941A827B994F0</vt:lpwstr>
  </property>
  <property fmtid="{D5CDD505-2E9C-101B-9397-08002B2CF9AE}" pid="3" name="Registered Date/date d'inscription">
    <vt:filetime>2017-05-17T16:55:54Z</vt:filetime>
  </property>
</Properties>
</file>